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908FA" w14:textId="19F0D3FA" w:rsidR="00892259" w:rsidRPr="00892259" w:rsidRDefault="00892259" w:rsidP="00892259">
      <w:pPr>
        <w:pStyle w:val="NormalWeb"/>
        <w:bidi/>
        <w:spacing w:before="225" w:beforeAutospacing="0" w:after="225" w:afterAutospacing="0"/>
        <w:jc w:val="center"/>
        <w:rPr>
          <w:rFonts w:cs="B Nazanin"/>
          <w:b/>
          <w:bCs/>
          <w:sz w:val="28"/>
          <w:szCs w:val="28"/>
          <w:shd w:val="clear" w:color="auto" w:fill="FFFFFF"/>
          <w:rtl/>
        </w:rPr>
      </w:pPr>
      <w:r w:rsidRPr="00892259">
        <w:rPr>
          <w:rFonts w:cs="B Nazanin" w:hint="cs"/>
          <w:b/>
          <w:bCs/>
          <w:sz w:val="28"/>
          <w:szCs w:val="28"/>
          <w:shd w:val="clear" w:color="auto" w:fill="FFFFFF"/>
          <w:rtl/>
        </w:rPr>
        <w:t>شرایط جدید استفاده از فرصت مطالعاتی دانشجویان دکتری اعلام شد</w:t>
      </w:r>
    </w:p>
    <w:p w14:paraId="1F652501" w14:textId="379A353C" w:rsidR="00892259" w:rsidRDefault="00892259" w:rsidP="00892259">
      <w:pPr>
        <w:pStyle w:val="NormalWeb"/>
        <w:bidi/>
        <w:spacing w:before="225" w:beforeAutospacing="0" w:after="225" w:afterAutospacing="0"/>
        <w:jc w:val="both"/>
      </w:pPr>
      <w:r>
        <w:rPr>
          <w:rFonts w:cs="B Nazanin" w:hint="cs"/>
          <w:sz w:val="28"/>
          <w:szCs w:val="28"/>
          <w:shd w:val="clear" w:color="auto" w:fill="FFFFFF"/>
          <w:rtl/>
        </w:rPr>
        <w:t xml:space="preserve">در سال جاري با توجه به شيوع ويروس كرونا در اكثر كشورهاي جهان، تعطيلي دانشگاه‌ها و همچنين برگزاري كلاس‌هاي درسي به روش بر خط و ايجاد محدوديت‌هاي رفت و آمد موضوع تعيين سهميه‌هاي فرصت تحقيقاتي خارج از كشور تحت تاثير قرار گرفته است. بر این اساس برای انجام سفر فرصت مطالعاتی دانشجویان با توجه به شرایط جدید موارد زیر در نظر گرفته خواهد شد. </w:t>
      </w:r>
    </w:p>
    <w:p w14:paraId="4BA810F7" w14:textId="501DE044"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۱.</w:t>
      </w:r>
      <w:r>
        <w:rPr>
          <w:rFonts w:cs="B Nazanin" w:hint="cs"/>
          <w:sz w:val="28"/>
          <w:szCs w:val="28"/>
          <w:shd w:val="clear" w:color="auto" w:fill="FFFFFF"/>
          <w:rtl/>
        </w:rPr>
        <w:t xml:space="preserve"> آن دسته از دانشجويان ورودي </w:t>
      </w:r>
      <w:r>
        <w:rPr>
          <w:rFonts w:cs="B Nazanin" w:hint="cs"/>
          <w:sz w:val="28"/>
          <w:szCs w:val="28"/>
          <w:shd w:val="clear" w:color="auto" w:fill="FFFFFF"/>
          <w:rtl/>
          <w:lang w:bidi="fa-IR"/>
        </w:rPr>
        <w:t>۹۵</w:t>
      </w:r>
      <w:r>
        <w:rPr>
          <w:rFonts w:cs="B Nazanin" w:hint="cs"/>
          <w:sz w:val="28"/>
          <w:szCs w:val="28"/>
          <w:shd w:val="clear" w:color="auto" w:fill="FFFFFF"/>
          <w:rtl/>
        </w:rPr>
        <w:t xml:space="preserve"> كه در سال گذشته از طريق پرديس‌ها / دانشكده‌ها معرفي شدند و به دليل پاندمي ويروس كرونا موفق به اعزام نگرديدند ، در صورت داشتن سنوات مجاز تحصيلي، نسبت به ارسال درخواست خود با تائيد گروه آموزشي دانشكده / ‏واحد و موافقت اداره كل آموزش دانشگاه اقدام نموده و</w:t>
      </w:r>
      <w:r>
        <w:rPr>
          <w:rFonts w:ascii="Arial" w:hAnsi="Arial" w:cs="Arial" w:hint="cs"/>
          <w:sz w:val="28"/>
          <w:szCs w:val="28"/>
          <w:shd w:val="clear" w:color="auto" w:fill="FFFFFF"/>
          <w:rtl/>
        </w:rPr>
        <w:t>‬</w:t>
      </w:r>
      <w:r>
        <w:rPr>
          <w:rFonts w:cs="B Nazanin" w:hint="cs"/>
          <w:sz w:val="28"/>
          <w:szCs w:val="28"/>
          <w:shd w:val="clear" w:color="auto" w:fill="FFFFFF"/>
          <w:rtl/>
        </w:rPr>
        <w:t xml:space="preserve"> تا قبل از پايان سال جاري و وجود شرايط كشور مقصد از حمايت دانشگاه همانند سال گذشته برخوردار مي‌گردند.</w:t>
      </w:r>
    </w:p>
    <w:p w14:paraId="099FB0B8" w14:textId="25315E8E"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۲.</w:t>
      </w:r>
      <w:r>
        <w:rPr>
          <w:rFonts w:cs="B Nazanin" w:hint="cs"/>
          <w:sz w:val="28"/>
          <w:szCs w:val="28"/>
          <w:shd w:val="clear" w:color="auto" w:fill="FFFFFF"/>
          <w:rtl/>
        </w:rPr>
        <w:t xml:space="preserve"> تعيين سهميه‌هاي فرصت مطالعاتي</w:t>
      </w:r>
      <w:r>
        <w:rPr>
          <w:rFonts w:ascii="Arial" w:hAnsi="Arial" w:cs="Arial" w:hint="cs"/>
          <w:sz w:val="28"/>
          <w:szCs w:val="28"/>
          <w:shd w:val="clear" w:color="auto" w:fill="FFFFFF"/>
          <w:rtl/>
        </w:rPr>
        <w:t>‬</w:t>
      </w:r>
      <w:r>
        <w:rPr>
          <w:rFonts w:cs="B Nazanin" w:hint="cs"/>
          <w:sz w:val="28"/>
          <w:szCs w:val="28"/>
          <w:shd w:val="clear" w:color="auto" w:fill="FFFFFF"/>
          <w:rtl/>
        </w:rPr>
        <w:t xml:space="preserve"> دانشجويان</w:t>
      </w:r>
      <w:r>
        <w:rPr>
          <w:rFonts w:ascii="Arial" w:hAnsi="Arial" w:cs="Arial" w:hint="cs"/>
          <w:sz w:val="28"/>
          <w:szCs w:val="28"/>
          <w:shd w:val="clear" w:color="auto" w:fill="FFFFFF"/>
          <w:rtl/>
        </w:rPr>
        <w:t>‬</w:t>
      </w:r>
      <w:r>
        <w:rPr>
          <w:rFonts w:cs="B Nazanin" w:hint="cs"/>
          <w:sz w:val="28"/>
          <w:szCs w:val="28"/>
          <w:shd w:val="clear" w:color="auto" w:fill="FFFFFF"/>
          <w:rtl/>
        </w:rPr>
        <w:t xml:space="preserve"> ورودي</w:t>
      </w:r>
      <w:r>
        <w:rPr>
          <w:rFonts w:ascii="Arial" w:hAnsi="Arial" w:cs="Arial" w:hint="cs"/>
          <w:sz w:val="28"/>
          <w:szCs w:val="28"/>
          <w:shd w:val="clear" w:color="auto" w:fill="FFFFFF"/>
          <w:rtl/>
        </w:rPr>
        <w:t>‬</w:t>
      </w:r>
      <w:r>
        <w:rPr>
          <w:rFonts w:cs="B Nazanin" w:hint="cs"/>
          <w:sz w:val="28"/>
          <w:szCs w:val="28"/>
          <w:shd w:val="clear" w:color="auto" w:fill="FFFFFF"/>
          <w:rtl/>
        </w:rPr>
        <w:t xml:space="preserve"> </w:t>
      </w:r>
      <w:r>
        <w:rPr>
          <w:rFonts w:cs="B Nazanin" w:hint="cs"/>
          <w:sz w:val="28"/>
          <w:szCs w:val="28"/>
          <w:shd w:val="clear" w:color="auto" w:fill="FFFFFF"/>
          <w:rtl/>
          <w:lang w:bidi="fa-IR"/>
        </w:rPr>
        <w:t>۹۶</w:t>
      </w:r>
      <w:r>
        <w:rPr>
          <w:rFonts w:ascii="Arial" w:hAnsi="Arial" w:cs="Arial" w:hint="cs"/>
          <w:sz w:val="28"/>
          <w:szCs w:val="28"/>
          <w:shd w:val="clear" w:color="auto" w:fill="FFFFFF"/>
          <w:rtl/>
          <w:lang w:bidi="fa-IR"/>
        </w:rPr>
        <w:t>‬</w:t>
      </w:r>
      <w:r>
        <w:rPr>
          <w:rFonts w:cs="B Nazanin" w:hint="cs"/>
          <w:sz w:val="28"/>
          <w:szCs w:val="28"/>
          <w:shd w:val="clear" w:color="auto" w:fill="FFFFFF"/>
          <w:rtl/>
        </w:rPr>
        <w:t xml:space="preserve"> همانند سال گذشته پرديس‌ها / ‏دانشكده‌ها مي‌باشد</w:t>
      </w:r>
      <w:r>
        <w:rPr>
          <w:rFonts w:cs="B Nazanin" w:hint="cs"/>
          <w:sz w:val="28"/>
          <w:szCs w:val="28"/>
          <w:shd w:val="clear" w:color="auto" w:fill="FFFFFF"/>
          <w:rtl/>
        </w:rPr>
        <w:t>.</w:t>
      </w:r>
    </w:p>
    <w:p w14:paraId="4E4B4647"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۳-</w:t>
      </w:r>
      <w:r>
        <w:rPr>
          <w:rFonts w:cs="B Nazanin" w:hint="cs"/>
          <w:sz w:val="28"/>
          <w:szCs w:val="28"/>
          <w:shd w:val="clear" w:color="auto" w:fill="FFFFFF"/>
          <w:rtl/>
        </w:rPr>
        <w:t xml:space="preserve"> براي دانشجويان فرصت مطالعاتي كه در كشور محل تحقيق حضور دارند، درخواست تمديد حضور در كشور ديگر به صورت موردي پس از دريافت درخواست دانشجو و موافقت دانشگاه مقصد و ذكر دلايل توجيهي و استعلام از آموزش دانشكده / ‏واحد و اداره كل آموزش دانشگاه در صورت وجود سنوات مجاز تحصيلي بدون حمايت مالي قابل انجام مي‌باشد.</w:t>
      </w:r>
    </w:p>
    <w:p w14:paraId="38D3FDEA"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۴-</w:t>
      </w:r>
      <w:r>
        <w:rPr>
          <w:rFonts w:cs="B Nazanin" w:hint="cs"/>
          <w:sz w:val="28"/>
          <w:szCs w:val="28"/>
          <w:shd w:val="clear" w:color="auto" w:fill="FFFFFF"/>
          <w:rtl/>
        </w:rPr>
        <w:t xml:space="preserve"> با توجه به شرايط پيش آمده در صورت وجود بستر مناسب و محدوديت اعتبارات، اولويت با متقاضياني است كه به امكانات تحقيقاتي بيشتري در خارج از كشور نياز دارند.</w:t>
      </w:r>
    </w:p>
    <w:p w14:paraId="37C0D7F8" w14:textId="77777777" w:rsidR="0015445C" w:rsidRDefault="0015445C" w:rsidP="0015445C">
      <w:pPr>
        <w:pStyle w:val="NormalWeb"/>
        <w:bidi/>
        <w:spacing w:before="225" w:beforeAutospacing="0" w:after="225" w:afterAutospacing="0"/>
        <w:jc w:val="both"/>
        <w:rPr>
          <w:rtl/>
        </w:rPr>
      </w:pPr>
      <w:r>
        <w:rPr>
          <w:rFonts w:cs="B Nazanin" w:hint="cs"/>
          <w:color w:val="E74C3C"/>
          <w:sz w:val="28"/>
          <w:szCs w:val="28"/>
          <w:u w:val="single"/>
          <w:shd w:val="clear" w:color="auto" w:fill="FFFFFF"/>
          <w:rtl/>
        </w:rPr>
        <w:t>مدارك فرصت مطالعاتي به هنگام معرفي دانشجو (قبل از سفر):</w:t>
      </w:r>
    </w:p>
    <w:p w14:paraId="7C2A1663"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۱- </w:t>
      </w:r>
      <w:r>
        <w:rPr>
          <w:rFonts w:cs="B Nazanin" w:hint="cs"/>
          <w:sz w:val="28"/>
          <w:szCs w:val="28"/>
          <w:shd w:val="clear" w:color="auto" w:fill="FFFFFF"/>
          <w:rtl/>
        </w:rPr>
        <w:t>درخواست كتبي دانشجو كه به تأييد استاد راهنما و ممهور به مهر دانشكده رسيده باشد.</w:t>
      </w:r>
    </w:p>
    <w:p w14:paraId="75A9D73C"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۲- </w:t>
      </w:r>
      <w:r>
        <w:rPr>
          <w:rFonts w:cs="B Nazanin" w:hint="cs"/>
          <w:sz w:val="28"/>
          <w:szCs w:val="28"/>
          <w:shd w:val="clear" w:color="auto" w:fill="FFFFFF"/>
          <w:rtl/>
        </w:rPr>
        <w:t xml:space="preserve">فرم تكميل شده مشخصات و اطلاعات مربوط به دانشجو (فرم شماره </w:t>
      </w:r>
      <w:r>
        <w:rPr>
          <w:rFonts w:cs="B Nazanin" w:hint="cs"/>
          <w:sz w:val="28"/>
          <w:szCs w:val="28"/>
          <w:shd w:val="clear" w:color="auto" w:fill="FFFFFF"/>
          <w:rtl/>
          <w:lang w:bidi="fa-IR"/>
        </w:rPr>
        <w:t xml:space="preserve">۱۰۱) </w:t>
      </w:r>
      <w:r>
        <w:rPr>
          <w:rFonts w:cs="B Nazanin" w:hint="cs"/>
          <w:sz w:val="28"/>
          <w:szCs w:val="28"/>
          <w:shd w:val="clear" w:color="auto" w:fill="FFFFFF"/>
          <w:rtl/>
        </w:rPr>
        <w:t>تأييد استاد راهنما و مهر دانشكده</w:t>
      </w:r>
    </w:p>
    <w:p w14:paraId="0FB321FE"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۳- </w:t>
      </w:r>
      <w:r>
        <w:rPr>
          <w:rFonts w:cs="B Nazanin" w:hint="cs"/>
          <w:sz w:val="28"/>
          <w:szCs w:val="28"/>
          <w:shd w:val="clear" w:color="auto" w:fill="FFFFFF"/>
          <w:rtl/>
        </w:rPr>
        <w:t>پذيرش تحصيلي با سر برگ</w:t>
      </w:r>
      <w:r>
        <w:rPr>
          <w:rFonts w:cs="B Nazanin" w:hint="cs"/>
          <w:sz w:val="28"/>
          <w:szCs w:val="28"/>
          <w:u w:val="single"/>
          <w:shd w:val="clear" w:color="auto" w:fill="FFFFFF"/>
          <w:rtl/>
        </w:rPr>
        <w:t xml:space="preserve"> دانشگاه مقصد با ذكر دقيق تاريخ (ماه و سال) پذيرش در متن نامه فوق</w:t>
      </w:r>
    </w:p>
    <w:p w14:paraId="662BD73A"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۴- </w:t>
      </w:r>
      <w:r>
        <w:rPr>
          <w:rFonts w:cs="B Nazanin" w:hint="cs"/>
          <w:sz w:val="28"/>
          <w:szCs w:val="28"/>
          <w:shd w:val="clear" w:color="auto" w:fill="FFFFFF"/>
          <w:rtl/>
        </w:rPr>
        <w:t>يك قطعه عكس دانشجو</w:t>
      </w:r>
    </w:p>
    <w:p w14:paraId="3AECB0A0"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۵- </w:t>
      </w:r>
      <w:r>
        <w:rPr>
          <w:rFonts w:cs="B Nazanin" w:hint="cs"/>
          <w:sz w:val="28"/>
          <w:szCs w:val="28"/>
          <w:shd w:val="clear" w:color="auto" w:fill="FFFFFF"/>
          <w:rtl/>
        </w:rPr>
        <w:t>تصوير كارت ملي</w:t>
      </w:r>
    </w:p>
    <w:p w14:paraId="2540BAD3"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۶- </w:t>
      </w:r>
      <w:r>
        <w:rPr>
          <w:rFonts w:cs="B Nazanin" w:hint="cs"/>
          <w:sz w:val="28"/>
          <w:szCs w:val="28"/>
          <w:shd w:val="clear" w:color="auto" w:fill="FFFFFF"/>
          <w:rtl/>
        </w:rPr>
        <w:t>تصوير صفحه اول گذرنامه‌‌‌‌‌‌‌</w:t>
      </w:r>
    </w:p>
    <w:p w14:paraId="3F4BFC2E"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lastRenderedPageBreak/>
        <w:t xml:space="preserve">۷- </w:t>
      </w:r>
      <w:r>
        <w:rPr>
          <w:rFonts w:cs="B Nazanin" w:hint="cs"/>
          <w:sz w:val="28"/>
          <w:szCs w:val="28"/>
          <w:shd w:val="clear" w:color="auto" w:fill="FFFFFF"/>
          <w:rtl/>
        </w:rPr>
        <w:t xml:space="preserve">تصوير كارنامه نمره زبان انگليسي از مراجع معتبر با تاريخ اعتبار.( </w:t>
      </w:r>
      <w:proofErr w:type="gramStart"/>
      <w:r>
        <w:rPr>
          <w:rFonts w:cs="B Nazanin" w:hint="cs"/>
          <w:sz w:val="28"/>
          <w:szCs w:val="28"/>
          <w:shd w:val="clear" w:color="auto" w:fill="FFFFFF"/>
        </w:rPr>
        <w:t>MSRT,TOFEL</w:t>
      </w:r>
      <w:proofErr w:type="gramEnd"/>
      <w:r>
        <w:rPr>
          <w:rFonts w:cs="B Nazanin" w:hint="cs"/>
          <w:sz w:val="28"/>
          <w:szCs w:val="28"/>
          <w:shd w:val="clear" w:color="auto" w:fill="FFFFFF"/>
        </w:rPr>
        <w:t>,TOLIMO,IELTS</w:t>
      </w:r>
      <w:r>
        <w:rPr>
          <w:rFonts w:cs="B Nazanin" w:hint="cs"/>
          <w:sz w:val="28"/>
          <w:szCs w:val="28"/>
          <w:shd w:val="clear" w:color="auto" w:fill="FFFFFF"/>
          <w:rtl/>
        </w:rPr>
        <w:t xml:space="preserve"> )</w:t>
      </w:r>
    </w:p>
    <w:p w14:paraId="61164E25"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۸‌‌‌‌‌‌‌- </w:t>
      </w:r>
      <w:r>
        <w:rPr>
          <w:rFonts w:cs="B Nazanin" w:hint="cs"/>
          <w:sz w:val="28"/>
          <w:szCs w:val="28"/>
          <w:shd w:val="clear" w:color="auto" w:fill="FFFFFF"/>
          <w:rtl/>
        </w:rPr>
        <w:t xml:space="preserve">تكميل فرم‌هاي </w:t>
      </w:r>
      <w:r>
        <w:rPr>
          <w:rFonts w:cs="B Nazanin" w:hint="cs"/>
          <w:sz w:val="28"/>
          <w:szCs w:val="28"/>
          <w:shd w:val="clear" w:color="auto" w:fill="FFFFFF"/>
          <w:rtl/>
          <w:lang w:bidi="fa-IR"/>
        </w:rPr>
        <w:t>۱۰۲- ۱۰۳</w:t>
      </w:r>
    </w:p>
    <w:p w14:paraId="2FC0CEB0"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۹- </w:t>
      </w:r>
      <w:r>
        <w:rPr>
          <w:rFonts w:cs="B Nazanin" w:hint="cs"/>
          <w:sz w:val="28"/>
          <w:szCs w:val="28"/>
          <w:shd w:val="clear" w:color="auto" w:fill="FFFFFF"/>
          <w:rtl/>
        </w:rPr>
        <w:t>صورتجلسه گروه آموزشي و تحصيلات تكميلي دانشكده / گروه</w:t>
      </w:r>
    </w:p>
    <w:p w14:paraId="12C60956"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۱۰- </w:t>
      </w:r>
      <w:r>
        <w:rPr>
          <w:rFonts w:cs="B Nazanin" w:hint="cs"/>
          <w:sz w:val="28"/>
          <w:szCs w:val="28"/>
          <w:shd w:val="clear" w:color="auto" w:fill="FFFFFF"/>
          <w:rtl/>
        </w:rPr>
        <w:t>صورتجلسه شوراي بين‌الملل پرديس / دانشكده</w:t>
      </w:r>
    </w:p>
    <w:p w14:paraId="5260E216"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۱۱- </w:t>
      </w:r>
      <w:r>
        <w:rPr>
          <w:rFonts w:cs="B Nazanin" w:hint="cs"/>
          <w:sz w:val="28"/>
          <w:szCs w:val="28"/>
          <w:shd w:val="clear" w:color="auto" w:fill="FFFFFF"/>
          <w:rtl/>
        </w:rPr>
        <w:t>تاييديه تصويب پروپوزال</w:t>
      </w:r>
    </w:p>
    <w:p w14:paraId="69CE4885"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۱۲- </w:t>
      </w:r>
      <w:r>
        <w:rPr>
          <w:rFonts w:cs="B Nazanin" w:hint="cs"/>
          <w:sz w:val="28"/>
          <w:szCs w:val="28"/>
          <w:shd w:val="clear" w:color="auto" w:fill="FFFFFF"/>
          <w:rtl/>
        </w:rPr>
        <w:t>تاييديه آزمون جامع</w:t>
      </w:r>
    </w:p>
    <w:p w14:paraId="29C1110D"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۱۳- </w:t>
      </w:r>
      <w:r>
        <w:rPr>
          <w:rFonts w:cs="B Nazanin" w:hint="cs"/>
          <w:sz w:val="28"/>
          <w:szCs w:val="28"/>
          <w:shd w:val="clear" w:color="auto" w:fill="FFFFFF"/>
          <w:rtl/>
        </w:rPr>
        <w:t>نامه / ‏ايميل رسمي سفارت مبني بر تعيين زمان وقت مصاحبه</w:t>
      </w:r>
      <w:r>
        <w:rPr>
          <w:rFonts w:ascii="Arial" w:hAnsi="Arial" w:cs="Arial" w:hint="cs"/>
          <w:sz w:val="28"/>
          <w:szCs w:val="28"/>
          <w:shd w:val="clear" w:color="auto" w:fill="FFFFFF"/>
          <w:rtl/>
        </w:rPr>
        <w:t>‬</w:t>
      </w:r>
      <w:r>
        <w:rPr>
          <w:rFonts w:cs="B Nazanin" w:hint="cs"/>
          <w:sz w:val="28"/>
          <w:szCs w:val="28"/>
          <w:shd w:val="clear" w:color="auto" w:fill="FFFFFF"/>
          <w:rtl/>
        </w:rPr>
        <w:t xml:space="preserve"> (جهت صدور نامه حمايت مالي)</w:t>
      </w:r>
    </w:p>
    <w:p w14:paraId="6EB7E76D"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۱۴. </w:t>
      </w:r>
      <w:r>
        <w:rPr>
          <w:rFonts w:cs="B Nazanin" w:hint="cs"/>
          <w:sz w:val="28"/>
          <w:szCs w:val="28"/>
          <w:shd w:val="clear" w:color="auto" w:fill="FFFFFF"/>
          <w:rtl/>
        </w:rPr>
        <w:t>كارت پايان خدمت براي دانشجوياني كه سربازي گذرانده‌اند</w:t>
      </w:r>
    </w:p>
    <w:p w14:paraId="20363A49"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۱۵. </w:t>
      </w:r>
      <w:r>
        <w:rPr>
          <w:rFonts w:cs="B Nazanin" w:hint="cs"/>
          <w:sz w:val="28"/>
          <w:szCs w:val="28"/>
          <w:shd w:val="clear" w:color="auto" w:fill="FFFFFF"/>
          <w:rtl/>
        </w:rPr>
        <w:t>نامه معافيت تحصيلي براي دانشجوياني كه مشمول طرح سربازي مي‌باشند</w:t>
      </w:r>
    </w:p>
    <w:p w14:paraId="5B66B565" w14:textId="77777777" w:rsidR="0015445C" w:rsidRDefault="0015445C" w:rsidP="0015445C">
      <w:pPr>
        <w:pStyle w:val="NormalWeb"/>
        <w:bidi/>
        <w:spacing w:before="225" w:beforeAutospacing="0" w:after="225" w:afterAutospacing="0"/>
        <w:jc w:val="both"/>
        <w:rPr>
          <w:rtl/>
        </w:rPr>
      </w:pPr>
      <w:r>
        <w:rPr>
          <w:rFonts w:cs="B Nazanin" w:hint="cs"/>
          <w:color w:val="E74C3C"/>
          <w:sz w:val="28"/>
          <w:szCs w:val="28"/>
          <w:u w:val="single"/>
          <w:shd w:val="clear" w:color="auto" w:fill="FFFFFF"/>
          <w:rtl/>
        </w:rPr>
        <w:t>مدارك فرصت مطالعاتي هنگام سفر (جهت صدور حكم مالي)</w:t>
      </w:r>
    </w:p>
    <w:p w14:paraId="0E49CA59"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۱.- </w:t>
      </w:r>
      <w:r>
        <w:rPr>
          <w:rFonts w:cs="B Nazanin" w:hint="cs"/>
          <w:sz w:val="28"/>
          <w:szCs w:val="28"/>
          <w:shd w:val="clear" w:color="auto" w:fill="FFFFFF"/>
          <w:rtl/>
        </w:rPr>
        <w:t>ارائه بليت قطعي</w:t>
      </w:r>
    </w:p>
    <w:p w14:paraId="3FE465F7"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۲. </w:t>
      </w:r>
      <w:r>
        <w:rPr>
          <w:rFonts w:cs="B Nazanin" w:hint="cs"/>
          <w:sz w:val="28"/>
          <w:szCs w:val="28"/>
          <w:shd w:val="clear" w:color="auto" w:fill="FFFFFF"/>
          <w:rtl/>
        </w:rPr>
        <w:t>نامه محل اسكان در كشور مقصد</w:t>
      </w:r>
    </w:p>
    <w:p w14:paraId="38287FF6"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۳‌‌.</w:t>
      </w:r>
      <w:r>
        <w:rPr>
          <w:rFonts w:cs="B Nazanin" w:hint="cs"/>
          <w:sz w:val="28"/>
          <w:szCs w:val="28"/>
          <w:shd w:val="clear" w:color="auto" w:fill="FFFFFF"/>
          <w:rtl/>
        </w:rPr>
        <w:t xml:space="preserve"> بيمه‌نامه مسافرتي</w:t>
      </w:r>
    </w:p>
    <w:p w14:paraId="04C1C1EF"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۴. </w:t>
      </w:r>
      <w:r>
        <w:rPr>
          <w:rFonts w:cs="B Nazanin" w:hint="cs"/>
          <w:sz w:val="28"/>
          <w:szCs w:val="28"/>
          <w:shd w:val="clear" w:color="auto" w:fill="FFFFFF"/>
          <w:rtl/>
        </w:rPr>
        <w:t>برنامه كاري دانشجو در دانشگاه / ‏موسسه</w:t>
      </w:r>
      <w:r>
        <w:rPr>
          <w:rFonts w:ascii="Arial" w:hAnsi="Arial" w:cs="Arial" w:hint="cs"/>
          <w:sz w:val="28"/>
          <w:szCs w:val="28"/>
          <w:shd w:val="clear" w:color="auto" w:fill="FFFFFF"/>
          <w:rtl/>
        </w:rPr>
        <w:t>‬</w:t>
      </w:r>
      <w:r>
        <w:rPr>
          <w:rFonts w:cs="B Nazanin" w:hint="cs"/>
          <w:sz w:val="28"/>
          <w:szCs w:val="28"/>
          <w:shd w:val="clear" w:color="auto" w:fill="FFFFFF"/>
          <w:rtl/>
        </w:rPr>
        <w:t xml:space="preserve"> مقصد (علاوه بر نامه پذيرش اوليه)</w:t>
      </w:r>
    </w:p>
    <w:p w14:paraId="18399ED5"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۵. </w:t>
      </w:r>
      <w:r>
        <w:rPr>
          <w:rFonts w:cs="B Nazanin" w:hint="cs"/>
          <w:sz w:val="28"/>
          <w:szCs w:val="28"/>
          <w:shd w:val="clear" w:color="auto" w:fill="FFFFFF"/>
          <w:rtl/>
        </w:rPr>
        <w:t>ويزا</w:t>
      </w:r>
    </w:p>
    <w:p w14:paraId="758EFCE9"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۶. </w:t>
      </w:r>
      <w:r>
        <w:rPr>
          <w:rFonts w:cs="B Nazanin" w:hint="cs"/>
          <w:sz w:val="28"/>
          <w:szCs w:val="28"/>
          <w:shd w:val="clear" w:color="auto" w:fill="FFFFFF"/>
          <w:rtl/>
        </w:rPr>
        <w:t>تعهد محضري</w:t>
      </w:r>
    </w:p>
    <w:p w14:paraId="098964F1"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۷. </w:t>
      </w:r>
      <w:r>
        <w:rPr>
          <w:rFonts w:cs="B Nazanin" w:hint="cs"/>
          <w:sz w:val="28"/>
          <w:szCs w:val="28"/>
          <w:shd w:val="clear" w:color="auto" w:fill="FFFFFF"/>
          <w:rtl/>
        </w:rPr>
        <w:t>مجوز خروج از كشور براي دانشجوياني كه مشمول طرح سربازي مي‌باشند</w:t>
      </w:r>
    </w:p>
    <w:p w14:paraId="76F23369" w14:textId="77777777" w:rsidR="0015445C" w:rsidRDefault="0015445C" w:rsidP="0015445C">
      <w:pPr>
        <w:pStyle w:val="NormalWeb"/>
        <w:bidi/>
        <w:spacing w:before="225" w:beforeAutospacing="0" w:after="225" w:afterAutospacing="0"/>
        <w:jc w:val="both"/>
        <w:rPr>
          <w:rtl/>
        </w:rPr>
      </w:pPr>
      <w:r>
        <w:rPr>
          <w:rFonts w:cs="B Nazanin" w:hint="cs"/>
          <w:color w:val="E74C3C"/>
          <w:sz w:val="28"/>
          <w:szCs w:val="28"/>
          <w:u w:val="single"/>
          <w:shd w:val="clear" w:color="auto" w:fill="FFFFFF"/>
          <w:rtl/>
        </w:rPr>
        <w:t>مدارك فرصت مطالعاتي بعد از بازگشت از سفر (جهت صدور نامه تسويه)</w:t>
      </w:r>
      <w:r>
        <w:rPr>
          <w:rFonts w:ascii="Calibri" w:hAnsi="Calibri" w:cs="Calibri" w:hint="cs"/>
          <w:color w:val="E74C3C"/>
          <w:sz w:val="28"/>
          <w:szCs w:val="28"/>
          <w:u w:val="single"/>
          <w:shd w:val="clear" w:color="auto" w:fill="FFFFFF"/>
          <w:rtl/>
        </w:rPr>
        <w:t> </w:t>
      </w:r>
    </w:p>
    <w:p w14:paraId="44AB3662"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۱. -</w:t>
      </w:r>
      <w:r>
        <w:rPr>
          <w:rFonts w:cs="B Nazanin" w:hint="cs"/>
          <w:sz w:val="28"/>
          <w:szCs w:val="28"/>
          <w:shd w:val="clear" w:color="auto" w:fill="FFFFFF"/>
          <w:rtl/>
        </w:rPr>
        <w:t>گزارش فرصت به تائيد استاد خارجي در سربرگ دانشگاه مقصد</w:t>
      </w:r>
    </w:p>
    <w:p w14:paraId="77523586"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lastRenderedPageBreak/>
        <w:t xml:space="preserve">۲. </w:t>
      </w:r>
      <w:r>
        <w:rPr>
          <w:rFonts w:cs="B Nazanin" w:hint="cs"/>
          <w:sz w:val="28"/>
          <w:szCs w:val="28"/>
          <w:shd w:val="clear" w:color="auto" w:fill="FFFFFF"/>
          <w:rtl/>
        </w:rPr>
        <w:t>گزارش فرصت به تائيد استاد داخلي و مهر تحصيلات تكميلي</w:t>
      </w:r>
    </w:p>
    <w:p w14:paraId="27DC5369"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۳. </w:t>
      </w:r>
      <w:r>
        <w:rPr>
          <w:rFonts w:cs="B Nazanin" w:hint="cs"/>
          <w:sz w:val="28"/>
          <w:szCs w:val="28"/>
          <w:shd w:val="clear" w:color="auto" w:fill="FFFFFF"/>
          <w:rtl/>
        </w:rPr>
        <w:t>گزارش هزينه‌هاي انجام شده با تائيد استاد راهنما</w:t>
      </w:r>
    </w:p>
    <w:p w14:paraId="4A78B531"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۴. </w:t>
      </w:r>
      <w:r>
        <w:rPr>
          <w:rFonts w:cs="B Nazanin" w:hint="cs"/>
          <w:sz w:val="28"/>
          <w:szCs w:val="28"/>
          <w:shd w:val="clear" w:color="auto" w:fill="FFFFFF"/>
          <w:rtl/>
        </w:rPr>
        <w:t>بليت رفت و برگشت</w:t>
      </w:r>
    </w:p>
    <w:p w14:paraId="13CBEEAC"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 xml:space="preserve">۵. </w:t>
      </w:r>
      <w:r>
        <w:rPr>
          <w:rFonts w:cs="B Nazanin" w:hint="cs"/>
          <w:sz w:val="28"/>
          <w:szCs w:val="28"/>
          <w:shd w:val="clear" w:color="auto" w:fill="FFFFFF"/>
          <w:rtl/>
        </w:rPr>
        <w:t>كپي صفحات خروج و ورود پاسپورت در فرودگاه بين‌المللي امام خميني (ره)</w:t>
      </w:r>
    </w:p>
    <w:p w14:paraId="118FF61B" w14:textId="77777777" w:rsidR="0015445C" w:rsidRDefault="0015445C" w:rsidP="0015445C">
      <w:pPr>
        <w:pStyle w:val="NormalWeb"/>
        <w:bidi/>
        <w:spacing w:before="225" w:beforeAutospacing="0" w:after="225" w:afterAutospacing="0"/>
        <w:jc w:val="both"/>
        <w:rPr>
          <w:rtl/>
        </w:rPr>
      </w:pPr>
      <w:r>
        <w:rPr>
          <w:rFonts w:cs="B Nazanin" w:hint="cs"/>
          <w:sz w:val="28"/>
          <w:szCs w:val="28"/>
          <w:shd w:val="clear" w:color="auto" w:fill="FFFFFF"/>
          <w:rtl/>
          <w:lang w:bidi="fa-IR"/>
        </w:rPr>
        <w:t>۶. -</w:t>
      </w:r>
      <w:r>
        <w:rPr>
          <w:rFonts w:cs="B Nazanin" w:hint="cs"/>
          <w:sz w:val="28"/>
          <w:szCs w:val="28"/>
          <w:shd w:val="clear" w:color="auto" w:fill="FFFFFF"/>
          <w:rtl/>
        </w:rPr>
        <w:t>كپي صفحات ورود و خروج پاسپورت در كشور مقصد</w:t>
      </w:r>
    </w:p>
    <w:p w14:paraId="2709B7E4" w14:textId="5AE1376F" w:rsidR="00892259" w:rsidRDefault="00892259" w:rsidP="0015445C">
      <w:pPr>
        <w:pStyle w:val="NormalWeb"/>
        <w:bidi/>
        <w:spacing w:before="225" w:beforeAutospacing="0" w:after="225" w:afterAutospacing="0"/>
        <w:jc w:val="both"/>
      </w:pPr>
    </w:p>
    <w:sectPr w:rsidR="008922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59"/>
    <w:rsid w:val="0015445C"/>
    <w:rsid w:val="003E59E5"/>
    <w:rsid w:val="00892259"/>
    <w:rsid w:val="009E0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EAB9"/>
  <w15:chartTrackingRefBased/>
  <w15:docId w15:val="{46048644-8A9D-496C-A888-04E0EC6B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22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4119">
      <w:bodyDiv w:val="1"/>
      <w:marLeft w:val="0"/>
      <w:marRight w:val="0"/>
      <w:marTop w:val="0"/>
      <w:marBottom w:val="0"/>
      <w:divBdr>
        <w:top w:val="none" w:sz="0" w:space="0" w:color="auto"/>
        <w:left w:val="none" w:sz="0" w:space="0" w:color="auto"/>
        <w:bottom w:val="none" w:sz="0" w:space="0" w:color="auto"/>
        <w:right w:val="none" w:sz="0" w:space="0" w:color="auto"/>
      </w:divBdr>
    </w:div>
    <w:div w:id="18541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asharifim@ut.ac.ir</dc:creator>
  <cp:keywords/>
  <dc:description/>
  <cp:lastModifiedBy>asharifim@ut.ac.ir</cp:lastModifiedBy>
  <cp:revision>2</cp:revision>
  <dcterms:created xsi:type="dcterms:W3CDTF">2020-12-15T05:22:00Z</dcterms:created>
  <dcterms:modified xsi:type="dcterms:W3CDTF">2020-12-15T05:22:00Z</dcterms:modified>
</cp:coreProperties>
</file>